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Фень Елена Михайловна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7303BF" w:rsidP="007303B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A40C06" w:rsidRPr="00AD37FF" w:rsidRDefault="00412BB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A40C06" w:rsidRPr="00AD37FF" w:rsidRDefault="00A40C06" w:rsidP="004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B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A40C06" w:rsidRPr="00AD37FF" w:rsidRDefault="00A40C06" w:rsidP="004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B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-дарственный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университет, специальность «Математика и информатика», квалификация «Учитель математики и информатики», 1999 г.;</w:t>
            </w:r>
          </w:p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«Финансы и кредит», квалификация «Экономист», 2005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A40C06" w:rsidRPr="00AD37FF" w:rsidRDefault="00264FD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5A11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  <w:r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  <w:r w:rsidR="00F4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профессиональной деятельности. </w:t>
            </w:r>
            <w:r w:rsidR="00F45A11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организация и управление работами при разработке инфор</w:t>
            </w:r>
            <w:r w:rsidR="00F4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мации. </w:t>
            </w:r>
            <w:r w:rsidR="00F45A11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программные средства</w:t>
            </w:r>
            <w:r w:rsidR="00AE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E4C93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Дискретная математика</w:t>
            </w:r>
            <w:r w:rsidR="00AE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E4C93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вероятности и математичес</w:t>
            </w:r>
            <w:r w:rsidR="00AE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  <w:r w:rsidR="00AE4C93" w:rsidRPr="0026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статистика</w:t>
            </w:r>
            <w:r w:rsidR="00AE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«Основы Планирования и проведение научного исследования в учебном процессе» 24ч. 2015г.;</w:t>
            </w:r>
          </w:p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16ч., 2017г.;</w:t>
            </w:r>
          </w:p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г. Киров АНО ДПО «Межрегиональный центр профессиональных компетенций» по программе «Повышение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общепеда-гогической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 ИТК-компетентности работ-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образовательной организации в условиях внедрения ФГОС», 72ч., 2017г.</w:t>
            </w:r>
          </w:p>
        </w:tc>
      </w:tr>
      <w:tr w:rsidR="00A40C06" w:rsidRPr="00AD37FF" w:rsidTr="000C322A">
        <w:tc>
          <w:tcPr>
            <w:tcW w:w="4077" w:type="dxa"/>
          </w:tcPr>
          <w:p w:rsidR="00A40C06" w:rsidRPr="00AD37FF" w:rsidRDefault="00A40C0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A40C06" w:rsidRPr="00AD37FF" w:rsidRDefault="00412BB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B3">
              <w:rPr>
                <w:rFonts w:ascii="Times New Roman" w:hAnsi="Times New Roman" w:cs="Times New Roman"/>
                <w:sz w:val="28"/>
                <w:szCs w:val="28"/>
              </w:rPr>
              <w:t>2019 год ЧУ ООДПО « Международная академия экспертизы и оценки» «Промышленный дизайн»</w:t>
            </w:r>
            <w:bookmarkStart w:id="0" w:name="_GoBack"/>
            <w:bookmarkEnd w:id="0"/>
          </w:p>
        </w:tc>
      </w:tr>
      <w:tr w:rsidR="002A1D6D" w:rsidRPr="00412BB3" w:rsidTr="000C322A">
        <w:tc>
          <w:tcPr>
            <w:tcW w:w="4077" w:type="dxa"/>
          </w:tcPr>
          <w:p w:rsidR="002A1D6D" w:rsidRPr="00AD37FF" w:rsidRDefault="002A1D6D" w:rsidP="002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A1D6D" w:rsidRPr="00916D9F" w:rsidRDefault="002A1D6D" w:rsidP="002A1D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A1D6D" w:rsidRDefault="00803B9C">
      <w:pPr>
        <w:rPr>
          <w:lang w:val="en-US"/>
        </w:rPr>
      </w:pPr>
    </w:p>
    <w:sectPr w:rsidR="00803B9C" w:rsidRPr="002A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06"/>
    <w:rsid w:val="00264FD6"/>
    <w:rsid w:val="002A1D6D"/>
    <w:rsid w:val="00412BB3"/>
    <w:rsid w:val="007303BF"/>
    <w:rsid w:val="00803B9C"/>
    <w:rsid w:val="008A6441"/>
    <w:rsid w:val="00A40C06"/>
    <w:rsid w:val="00AE4C93"/>
    <w:rsid w:val="00F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06"/>
  <w15:docId w15:val="{70F9362E-438E-44D8-8D4E-5A4E456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2020-04-23T11:34:00Z</dcterms:created>
  <dcterms:modified xsi:type="dcterms:W3CDTF">2020-04-23T11:34:00Z</dcterms:modified>
</cp:coreProperties>
</file>